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1.web component to an external endpoint is failing?</w:t>
      </w:r>
      <w:r w:rsidDel="00000000" w:rsidR="00000000" w:rsidRPr="00000000">
        <w:rPr/>
        <w:drawing>
          <wp:inline distB="114300" distT="114300" distL="114300" distR="114300">
            <wp:extent cx="5731200" cy="2044700"/>
            <wp:effectExtent b="0" l="0" r="0" t="0"/>
            <wp:docPr id="28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4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2.even when the client </w:t>
      </w:r>
      <w:r w:rsidDel="00000000" w:rsidR="00000000" w:rsidRPr="00000000">
        <w:rPr>
          <w:rtl w:val="0"/>
        </w:rPr>
        <w:t xml:space="preserve">re-connects</w:t>
      </w:r>
      <w:r w:rsidDel="00000000" w:rsidR="00000000" w:rsidRPr="00000000">
        <w:rPr>
          <w:rtl w:val="0"/>
        </w:rPr>
        <w:t xml:space="preserve"> every couple of days. </w:t>
      </w:r>
      <w:r w:rsidDel="00000000" w:rsidR="00000000" w:rsidRPr="00000000">
        <w:rPr/>
        <w:drawing>
          <wp:inline distB="114300" distT="114300" distL="114300" distR="114300">
            <wp:extent cx="5731200" cy="1384300"/>
            <wp:effectExtent b="0" l="0" r="0" t="0"/>
            <wp:docPr id="25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3.processes that salesforce supports are critical to the business.</w:t>
      </w: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36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4.system landscape is planning to implement salesforce sales cloud.</w:t>
      </w:r>
      <w:r w:rsidDel="00000000" w:rsidR="00000000" w:rsidRPr="00000000">
        <w:rPr/>
        <w:drawing>
          <wp:inline distB="114300" distT="114300" distL="114300" distR="114300">
            <wp:extent cx="5731200" cy="2781300"/>
            <wp:effectExtent b="0" l="0" r="0" t="0"/>
            <wp:docPr id="38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8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30500"/>
            <wp:effectExtent b="0" l="0" r="0" t="0"/>
            <wp:docPr id="2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5.salesforce with an external system for a company.</w:t>
      </w:r>
      <w:r w:rsidDel="00000000" w:rsidR="00000000" w:rsidRPr="00000000">
        <w:rPr/>
        <w:drawing>
          <wp:inline distB="114300" distT="114300" distL="114300" distR="114300">
            <wp:extent cx="5731200" cy="1663700"/>
            <wp:effectExtent b="0" l="0" r="0" t="0"/>
            <wp:docPr id="60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6.them to view the design files in the community.</w:t>
      </w:r>
      <w:r w:rsidDel="00000000" w:rsidR="00000000" w:rsidRPr="00000000">
        <w:rPr/>
        <w:drawing>
          <wp:inline distB="114300" distT="114300" distL="114300" distR="114300">
            <wp:extent cx="5731200" cy="1803400"/>
            <wp:effectExtent b="0" l="0" r="0" t="0"/>
            <wp:docPr id="62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7.used in callouts from salesforce.</w:t>
      </w: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32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8.business critical function for end users.</w:t>
      </w:r>
      <w:r w:rsidDel="00000000" w:rsidR="00000000" w:rsidRPr="00000000">
        <w:rPr/>
        <w:drawing>
          <wp:inline distB="114300" distT="114300" distL="114300" distR="114300">
            <wp:extent cx="5731200" cy="1295400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9.there will be approximately 1 million contacts per month.</w:t>
      </w:r>
      <w:r w:rsidDel="00000000" w:rsidR="00000000" w:rsidRPr="00000000">
        <w:rPr/>
        <w:drawing>
          <wp:inline distB="114300" distT="114300" distL="114300" distR="114300">
            <wp:extent cx="5731200" cy="1422400"/>
            <wp:effectExtent b="0" l="0" r="0" t="0"/>
            <wp:docPr id="48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10.send orders from salesforce to a fulfillment system?</w:t>
      </w:r>
      <w:r w:rsidDel="00000000" w:rsidR="00000000" w:rsidRPr="00000000">
        <w:rPr/>
        <w:drawing>
          <wp:inline distB="114300" distT="114300" distL="114300" distR="114300">
            <wp:extent cx="5731200" cy="1181100"/>
            <wp:effectExtent b="0" l="0" r="0" t="0"/>
            <wp:docPr id="1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11.their current system landscape diagram.</w:t>
      </w:r>
      <w:r w:rsidDel="00000000" w:rsidR="00000000" w:rsidRPr="00000000">
        <w:rPr/>
        <w:drawing>
          <wp:inline distB="114300" distT="114300" distL="114300" distR="114300">
            <wp:extent cx="5731200" cy="2654300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5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10820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12.that masters all courses and student registration.</w:t>
      </w:r>
      <w:r w:rsidDel="00000000" w:rsidR="00000000" w:rsidRPr="00000000">
        <w:rPr/>
        <w:drawing>
          <wp:inline distB="114300" distT="114300" distL="114300" distR="114300">
            <wp:extent cx="5731200" cy="1536700"/>
            <wp:effectExtent b="0" l="0" r="0" t="0"/>
            <wp:docPr id="41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3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13.on the spot for customers who inquire about uc products.</w:t>
      </w: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33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14.course registration data needs to be reflected in the lms.</w:t>
      </w:r>
      <w:r w:rsidDel="00000000" w:rsidR="00000000" w:rsidRPr="00000000">
        <w:rPr/>
        <w:drawing>
          <wp:inline distB="114300" distT="114300" distL="114300" distR="114300">
            <wp:extent cx="5731200" cy="1333500"/>
            <wp:effectExtent b="0" l="0" r="0" t="0"/>
            <wp:docPr id="55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15.store them on a custom geolocation field.</w:t>
      </w:r>
      <w:r w:rsidDel="00000000" w:rsidR="00000000" w:rsidRPr="00000000">
        <w:rPr/>
        <w:drawing>
          <wp:inline distB="114300" distT="114300" distL="114300" distR="114300">
            <wp:extent cx="5731200" cy="1752600"/>
            <wp:effectExtent b="0" l="0" r="0" t="0"/>
            <wp:docPr id="50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16.response back in a strongly-typed format.</w:t>
      </w:r>
      <w:r w:rsidDel="00000000" w:rsidR="00000000" w:rsidRPr="00000000">
        <w:rPr/>
        <w:drawing>
          <wp:inline distB="114300" distT="114300" distL="114300" distR="114300">
            <wp:extent cx="5731200" cy="1663700"/>
            <wp:effectExtent b="0" l="0" r="0" t="0"/>
            <wp:docPr id="59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6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17.display the number of closed in real time.</w:t>
      </w:r>
      <w:r w:rsidDel="00000000" w:rsidR="00000000" w:rsidRPr="00000000">
        <w:rPr/>
        <w:drawing>
          <wp:inline distB="114300" distT="114300" distL="114300" distR="114300">
            <wp:extent cx="5731200" cy="1460500"/>
            <wp:effectExtent b="0" l="0" r="0" t="0"/>
            <wp:docPr id="54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18.often experiences latency issues.</w:t>
      </w:r>
      <w:r w:rsidDel="00000000" w:rsidR="00000000" w:rsidRPr="00000000">
        <w:rPr/>
        <w:drawing>
          <wp:inline distB="114300" distT="114300" distL="114300" distR="114300">
            <wp:extent cx="5731200" cy="1511300"/>
            <wp:effectExtent b="0" l="0" r="0" t="0"/>
            <wp:docPr id="8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19.using rest api to avoid architecture changes.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4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20.uses a soql query filtered by sharing hierarchy.</w:t>
      </w:r>
      <w:r w:rsidDel="00000000" w:rsidR="00000000" w:rsidRPr="00000000">
        <w:rPr/>
        <w:drawing>
          <wp:inline distB="114300" distT="114300" distL="114300" distR="114300">
            <wp:extent cx="5731200" cy="1435100"/>
            <wp:effectExtent b="0" l="0" r="0" t="0"/>
            <wp:docPr id="30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3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21.integrations from salesforce to on-premise servers.</w:t>
      </w: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49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22.and request shipping estimates from that service.</w:t>
      </w: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10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23.the following conditions exist:</w:t>
      </w:r>
      <w:r w:rsidDel="00000000" w:rsidR="00000000" w:rsidRPr="00000000">
        <w:rPr/>
        <w:drawing>
          <wp:inline distB="114300" distT="114300" distL="114300" distR="114300">
            <wp:extent cx="5731200" cy="2209800"/>
            <wp:effectExtent b="0" l="0" r="0" t="0"/>
            <wp:docPr id="39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24.applications and plans to include salesforce as well.</w:t>
      </w:r>
      <w:r w:rsidDel="00000000" w:rsidR="00000000" w:rsidRPr="00000000">
        <w:rPr/>
        <w:drawing>
          <wp:inline distB="114300" distT="114300" distL="114300" distR="114300">
            <wp:extent cx="5731200" cy="1270000"/>
            <wp:effectExtent b="0" l="0" r="0" t="0"/>
            <wp:docPr id="47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25.currently, uc has the following systems:</w:t>
      </w:r>
      <w:r w:rsidDel="00000000" w:rsidR="00000000" w:rsidRPr="00000000">
        <w:rPr/>
        <w:drawing>
          <wp:inline distB="114300" distT="114300" distL="114300" distR="114300">
            <wp:extent cx="5731200" cy="17526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26.has the following systems and conditions in their landscape:</w:t>
      </w:r>
      <w:r w:rsidDel="00000000" w:rsidR="00000000" w:rsidRPr="00000000">
        <w:rPr/>
        <w:drawing>
          <wp:inline distB="114300" distT="114300" distL="114300" distR="114300">
            <wp:extent cx="5731200" cy="2311400"/>
            <wp:effectExtent b="0" l="0" r="0" t="0"/>
            <wp:docPr id="22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1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27.more than one salesforce org and different metadata?</w:t>
      </w:r>
      <w:r w:rsidDel="00000000" w:rsidR="00000000" w:rsidRPr="00000000">
        <w:rPr/>
        <w:drawing>
          <wp:inline distB="114300" distT="114300" distL="114300" distR="114300">
            <wp:extent cx="5731200" cy="1028700"/>
            <wp:effectExtent b="0" l="0" r="0" t="0"/>
            <wp:docPr id="1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28.such aspects with their salesforce program.</w:t>
      </w:r>
      <w:r w:rsidDel="00000000" w:rsidR="00000000" w:rsidRPr="00000000">
        <w:rPr/>
        <w:drawing>
          <wp:inline distB="114300" distT="114300" distL="114300" distR="114300">
            <wp:extent cx="5731200" cy="1803400"/>
            <wp:effectExtent b="0" l="0" r="0" t="0"/>
            <wp:docPr id="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29.with an apex callout due to technical constraints.</w:t>
      </w:r>
      <w:r w:rsidDel="00000000" w:rsidR="00000000" w:rsidRPr="00000000">
        <w:rPr/>
        <w:drawing>
          <wp:inline distB="114300" distT="114300" distL="114300" distR="114300">
            <wp:extent cx="5731200" cy="1181100"/>
            <wp:effectExtent b="0" l="0" r="0" t="0"/>
            <wp:docPr id="44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30.development resources and requires a low-code solution.</w:t>
      </w:r>
      <w:r w:rsidDel="00000000" w:rsidR="00000000" w:rsidRPr="00000000">
        <w:rPr/>
        <w:drawing>
          <wp:inline distB="114300" distT="114300" distL="114300" distR="114300">
            <wp:extent cx="5731200" cy="1574800"/>
            <wp:effectExtent b="0" l="0" r="0" t="0"/>
            <wp:docPr id="31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31.who are inquiring about uc bank accounts.</w:t>
      </w:r>
      <w:r w:rsidDel="00000000" w:rsidR="00000000" w:rsidRPr="00000000">
        <w:rPr/>
        <w:drawing>
          <wp:inline distB="114300" distT="114300" distL="114300" distR="114300">
            <wp:extent cx="5731200" cy="1955800"/>
            <wp:effectExtent b="0" l="0" r="0" t="0"/>
            <wp:docPr id="5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32.they will </w:t>
      </w:r>
      <w:r w:rsidDel="00000000" w:rsidR="00000000" w:rsidRPr="00000000">
        <w:rPr>
          <w:rtl w:val="0"/>
        </w:rPr>
        <w:t xml:space="preserve">authorize</w:t>
      </w:r>
      <w:r w:rsidDel="00000000" w:rsidR="00000000" w:rsidRPr="00000000">
        <w:rPr>
          <w:rtl w:val="0"/>
        </w:rPr>
        <w:t xml:space="preserve"> installation of the package.</w:t>
      </w: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33.generates invoices from a given set of orders.</w:t>
      </w:r>
      <w:r w:rsidDel="00000000" w:rsidR="00000000" w:rsidRPr="00000000">
        <w:rPr/>
        <w:drawing>
          <wp:inline distB="114300" distT="114300" distL="114300" distR="114300">
            <wp:extent cx="5731200" cy="1473200"/>
            <wp:effectExtent b="0" l="0" r="0" t="0"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7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34.enterprise systems and salesforce platform limits.</w:t>
      </w:r>
      <w:r w:rsidDel="00000000" w:rsidR="00000000" w:rsidRPr="00000000">
        <w:rPr/>
        <w:drawing>
          <wp:inline distB="114300" distT="114300" distL="114300" distR="114300">
            <wp:extent cx="5731200" cy="2336800"/>
            <wp:effectExtent b="0" l="0" r="0" t="0"/>
            <wp:docPr id="61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2362200"/>
            <wp:effectExtent b="0" l="0" r="0" t="0"/>
            <wp:docPr id="26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6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35.data enrichment processes in salesforce.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16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36.application should be kept </w:t>
      </w:r>
      <w:r w:rsidDel="00000000" w:rsidR="00000000" w:rsidRPr="00000000">
        <w:rPr>
          <w:rtl w:val="0"/>
        </w:rPr>
        <w:t xml:space="preserve">synchronized</w:t>
      </w:r>
      <w:r w:rsidDel="00000000" w:rsidR="00000000" w:rsidRPr="00000000">
        <w:rPr>
          <w:rtl w:val="0"/>
        </w:rPr>
        <w:t xml:space="preserve"> for consistency.</w:t>
      </w:r>
      <w:r w:rsidDel="00000000" w:rsidR="00000000" w:rsidRPr="00000000">
        <w:rPr/>
        <w:drawing>
          <wp:inline distB="114300" distT="114300" distL="114300" distR="114300">
            <wp:extent cx="5731200" cy="1930400"/>
            <wp:effectExtent b="0" l="0" r="0" t="0"/>
            <wp:docPr id="2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37.reserve inventory during customer checkout process.</w:t>
      </w:r>
      <w:r w:rsidDel="00000000" w:rsidR="00000000" w:rsidRPr="00000000">
        <w:rPr/>
        <w:drawing>
          <wp:inline distB="114300" distT="114300" distL="114300" distR="114300">
            <wp:extent cx="5731200" cy="1333500"/>
            <wp:effectExtent b="0" l="0" r="0" t="0"/>
            <wp:docPr id="51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38.through self-registration and single sign-on (sso).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43100"/>
            <wp:effectExtent b="0" l="0" r="0" t="0"/>
            <wp:docPr id="56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39.contracts that apex rest api clients can reply on.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40.the students can retry the payment process.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46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41.this system must remain on-premise.</w:t>
      </w:r>
      <w:r w:rsidDel="00000000" w:rsidR="00000000" w:rsidRPr="00000000">
        <w:rPr/>
        <w:drawing>
          <wp:inline distB="114300" distT="114300" distL="114300" distR="114300">
            <wp:extent cx="5731200" cy="1308100"/>
            <wp:effectExtent b="0" l="0" r="0" t="0"/>
            <wp:docPr id="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42.system will be taken down for maintenance.</w:t>
      </w:r>
      <w:r w:rsidDel="00000000" w:rsidR="00000000" w:rsidRPr="00000000">
        <w:rPr/>
        <w:drawing>
          <wp:inline distB="114300" distT="114300" distL="114300" distR="114300">
            <wp:extent cx="5731200" cy="1333500"/>
            <wp:effectExtent b="0" l="0" r="0" t="0"/>
            <wp:docPr id="34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43.and keeps them </w:t>
      </w:r>
      <w:r w:rsidDel="00000000" w:rsidR="00000000" w:rsidRPr="00000000">
        <w:rPr>
          <w:rtl w:val="0"/>
        </w:rPr>
        <w:t xml:space="preserve">synchronized</w:t>
      </w:r>
      <w:r w:rsidDel="00000000" w:rsidR="00000000" w:rsidRPr="00000000">
        <w:rPr>
          <w:rtl w:val="0"/>
        </w:rPr>
        <w:t xml:space="preserve"> via platform events.</w:t>
      </w:r>
      <w:r w:rsidDel="00000000" w:rsidR="00000000" w:rsidRPr="00000000">
        <w:rPr/>
        <w:drawing>
          <wp:inline distB="114300" distT="114300" distL="114300" distR="114300">
            <wp:extent cx="5731200" cy="1447800"/>
            <wp:effectExtent b="0" l="0" r="0" t="0"/>
            <wp:docPr id="53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44.accounts using the lead-to-opportunity process.</w:t>
      </w:r>
      <w:r w:rsidDel="00000000" w:rsidR="00000000" w:rsidRPr="00000000">
        <w:rPr/>
        <w:drawing>
          <wp:inline distB="114300" distT="114300" distL="114300" distR="114300">
            <wp:extent cx="5731200" cy="1816100"/>
            <wp:effectExtent b="0" l="0" r="0" t="0"/>
            <wp:docPr id="21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1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45.responding in boolean and string values data types.</w:t>
      </w:r>
      <w:r w:rsidDel="00000000" w:rsidR="00000000" w:rsidRPr="00000000">
        <w:rPr/>
        <w:drawing>
          <wp:inline distB="114300" distT="114300" distL="114300" distR="114300">
            <wp:extent cx="5731200" cy="1485900"/>
            <wp:effectExtent b="0" l="0" r="0" t="0"/>
            <wp:docPr id="24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46.to notify any degradation in salesforce performance.</w:t>
      </w:r>
      <w:r w:rsidDel="00000000" w:rsidR="00000000" w:rsidRPr="00000000">
        <w:rPr/>
        <w:drawing>
          <wp:inline distB="114300" distT="114300" distL="114300" distR="114300">
            <wp:extent cx="5731200" cy="1320800"/>
            <wp:effectExtent b="0" l="0" r="0" t="0"/>
            <wp:docPr id="43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2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47.nto has the following requirements:</w:t>
      </w:r>
      <w:r w:rsidDel="00000000" w:rsidR="00000000" w:rsidRPr="00000000">
        <w:rPr/>
        <w:drawing>
          <wp:inline distB="114300" distT="114300" distL="114300" distR="114300">
            <wp:extent cx="5731200" cy="1574800"/>
            <wp:effectExtent b="0" l="0" r="0" t="0"/>
            <wp:docPr id="37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7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48.the events are as follows: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Will meet these business requirements?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968500"/>
            <wp:effectExtent b="0" l="0" r="0" t="0"/>
            <wp:docPr id="1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rtl w:val="0"/>
        </w:rPr>
        <w:t xml:space="preserve">49.between their internal systems and salesforce.</w:t>
      </w:r>
      <w:r w:rsidDel="00000000" w:rsidR="00000000" w:rsidRPr="00000000">
        <w:rPr>
          <w:b w:val="1"/>
        </w:rPr>
        <w:drawing>
          <wp:inline distB="114300" distT="114300" distL="114300" distR="114300">
            <wp:extent cx="5731200" cy="1765300"/>
            <wp:effectExtent b="0" l="0" r="0" t="0"/>
            <wp:docPr id="1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6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50.products and services that include the following:</w:t>
      </w:r>
      <w:r w:rsidDel="00000000" w:rsidR="00000000" w:rsidRPr="00000000">
        <w:rPr/>
        <w:drawing>
          <wp:inline distB="114300" distT="114300" distL="114300" distR="114300">
            <wp:extent cx="5731200" cy="1930400"/>
            <wp:effectExtent b="0" l="0" r="0" t="0"/>
            <wp:docPr id="1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3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51.trail outfitters company portal use ssl mutual authentication? </w:t>
      </w:r>
      <w:r w:rsidDel="00000000" w:rsidR="00000000" w:rsidRPr="00000000">
        <w:rPr/>
        <w:drawing>
          <wp:inline distB="114300" distT="114300" distL="114300" distR="114300">
            <wp:extent cx="5731200" cy="1130300"/>
            <wp:effectExtent b="0" l="0" r="0" t="0"/>
            <wp:docPr id="57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30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52.nto wants the data to only persist in the external system.</w:t>
      </w:r>
      <w:r w:rsidDel="00000000" w:rsidR="00000000" w:rsidRPr="00000000">
        <w:rPr/>
        <w:drawing>
          <wp:inline distB="114300" distT="114300" distL="114300" distR="114300">
            <wp:extent cx="5731200" cy="1562100"/>
            <wp:effectExtent b="0" l="0" r="0" t="0"/>
            <wp:docPr id="45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53.the current system landscape includes the following:</w:t>
      </w: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54.with limited outside access to external systems.</w:t>
      </w:r>
      <w:r w:rsidDel="00000000" w:rsidR="00000000" w:rsidRPr="00000000">
        <w:rPr/>
        <w:drawing>
          <wp:inline distB="114300" distT="114300" distL="114300" distR="114300">
            <wp:extent cx="5731200" cy="16510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55.applications with on-premise resources and services.</w:t>
      </w:r>
      <w:r w:rsidDel="00000000" w:rsidR="00000000" w:rsidRPr="00000000">
        <w:rPr/>
        <w:drawing>
          <wp:inline distB="114300" distT="114300" distL="114300" distR="114300">
            <wp:extent cx="5731200" cy="1739900"/>
            <wp:effectExtent b="0" l="0" r="0" t="0"/>
            <wp:docPr id="63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3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56.and asks the system architect for some guidance.</w:t>
      </w:r>
      <w:r w:rsidDel="00000000" w:rsidR="00000000" w:rsidRPr="00000000">
        <w:rPr/>
        <w:drawing>
          <wp:inline distB="114300" distT="114300" distL="114300" distR="114300">
            <wp:extent cx="5731200" cy="1498600"/>
            <wp:effectExtent b="0" l="0" r="0" t="0"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9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57.work with their legacy application with salesforce.</w:t>
      </w:r>
      <w:r w:rsidDel="00000000" w:rsidR="00000000" w:rsidRPr="00000000">
        <w:rPr/>
        <w:drawing>
          <wp:inline distB="114300" distT="114300" distL="114300" distR="114300">
            <wp:extent cx="5731200" cy="1511300"/>
            <wp:effectExtent b="0" l="0" r="0" t="0"/>
            <wp:docPr id="58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1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58.the company will complete the following:</w:t>
      </w:r>
      <w:r w:rsidDel="00000000" w:rsidR="00000000" w:rsidRPr="00000000">
        <w:rPr/>
        <w:drawing>
          <wp:inline distB="114300" distT="114300" distL="114300" distR="114300">
            <wp:extent cx="5731200" cy="1828800"/>
            <wp:effectExtent b="0" l="0" r="0" t="0"/>
            <wp:docPr id="35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59.numbers in order to meet a business requirement.</w:t>
      </w:r>
      <w:r w:rsidDel="00000000" w:rsidR="00000000" w:rsidRPr="00000000">
        <w:rPr/>
        <w:drawing>
          <wp:inline distB="114300" distT="114300" distL="114300" distR="114300">
            <wp:extent cx="5731200" cy="1397000"/>
            <wp:effectExtent b="0" l="0" r="0" t="0"/>
            <wp:docPr id="4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39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60.and has requested a solution recommendation.</w:t>
      </w: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27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0.png"/><Relationship Id="rId42" Type="http://schemas.openxmlformats.org/officeDocument/2006/relationships/image" Target="media/image31.png"/><Relationship Id="rId41" Type="http://schemas.openxmlformats.org/officeDocument/2006/relationships/image" Target="media/image58.png"/><Relationship Id="rId44" Type="http://schemas.openxmlformats.org/officeDocument/2006/relationships/image" Target="media/image22.png"/><Relationship Id="rId43" Type="http://schemas.openxmlformats.org/officeDocument/2006/relationships/image" Target="media/image12.png"/><Relationship Id="rId46" Type="http://schemas.openxmlformats.org/officeDocument/2006/relationships/image" Target="media/image54.png"/><Relationship Id="rId45" Type="http://schemas.openxmlformats.org/officeDocument/2006/relationships/image" Target="media/image5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8.png"/><Relationship Id="rId48" Type="http://schemas.openxmlformats.org/officeDocument/2006/relationships/image" Target="media/image46.png"/><Relationship Id="rId47" Type="http://schemas.openxmlformats.org/officeDocument/2006/relationships/image" Target="media/image4.png"/><Relationship Id="rId49" Type="http://schemas.openxmlformats.org/officeDocument/2006/relationships/image" Target="media/image19.png"/><Relationship Id="rId5" Type="http://schemas.openxmlformats.org/officeDocument/2006/relationships/styles" Target="styles.xml"/><Relationship Id="rId6" Type="http://schemas.openxmlformats.org/officeDocument/2006/relationships/image" Target="media/image21.png"/><Relationship Id="rId7" Type="http://schemas.openxmlformats.org/officeDocument/2006/relationships/image" Target="media/image20.png"/><Relationship Id="rId8" Type="http://schemas.openxmlformats.org/officeDocument/2006/relationships/image" Target="media/image37.png"/><Relationship Id="rId31" Type="http://schemas.openxmlformats.org/officeDocument/2006/relationships/image" Target="media/image41.png"/><Relationship Id="rId30" Type="http://schemas.openxmlformats.org/officeDocument/2006/relationships/image" Target="media/image40.png"/><Relationship Id="rId33" Type="http://schemas.openxmlformats.org/officeDocument/2006/relationships/image" Target="media/image28.png"/><Relationship Id="rId32" Type="http://schemas.openxmlformats.org/officeDocument/2006/relationships/image" Target="media/image8.png"/><Relationship Id="rId35" Type="http://schemas.openxmlformats.org/officeDocument/2006/relationships/image" Target="media/image17.png"/><Relationship Id="rId34" Type="http://schemas.openxmlformats.org/officeDocument/2006/relationships/image" Target="media/image15.png"/><Relationship Id="rId37" Type="http://schemas.openxmlformats.org/officeDocument/2006/relationships/image" Target="media/image25.png"/><Relationship Id="rId36" Type="http://schemas.openxmlformats.org/officeDocument/2006/relationships/image" Target="media/image45.png"/><Relationship Id="rId39" Type="http://schemas.openxmlformats.org/officeDocument/2006/relationships/image" Target="media/image7.png"/><Relationship Id="rId38" Type="http://schemas.openxmlformats.org/officeDocument/2006/relationships/image" Target="media/image52.png"/><Relationship Id="rId62" Type="http://schemas.openxmlformats.org/officeDocument/2006/relationships/image" Target="media/image2.png"/><Relationship Id="rId61" Type="http://schemas.openxmlformats.org/officeDocument/2006/relationships/image" Target="media/image13.png"/><Relationship Id="rId20" Type="http://schemas.openxmlformats.org/officeDocument/2006/relationships/image" Target="media/image26.png"/><Relationship Id="rId64" Type="http://schemas.openxmlformats.org/officeDocument/2006/relationships/image" Target="media/image3.png"/><Relationship Id="rId63" Type="http://schemas.openxmlformats.org/officeDocument/2006/relationships/image" Target="media/image61.png"/><Relationship Id="rId22" Type="http://schemas.openxmlformats.org/officeDocument/2006/relationships/image" Target="media/image47.png"/><Relationship Id="rId66" Type="http://schemas.openxmlformats.org/officeDocument/2006/relationships/image" Target="media/image32.png"/><Relationship Id="rId21" Type="http://schemas.openxmlformats.org/officeDocument/2006/relationships/image" Target="media/image50.png"/><Relationship Id="rId65" Type="http://schemas.openxmlformats.org/officeDocument/2006/relationships/image" Target="media/image60.png"/><Relationship Id="rId24" Type="http://schemas.openxmlformats.org/officeDocument/2006/relationships/image" Target="media/image55.png"/><Relationship Id="rId68" Type="http://schemas.openxmlformats.org/officeDocument/2006/relationships/image" Target="media/image23.png"/><Relationship Id="rId23" Type="http://schemas.openxmlformats.org/officeDocument/2006/relationships/image" Target="media/image56.png"/><Relationship Id="rId67" Type="http://schemas.openxmlformats.org/officeDocument/2006/relationships/image" Target="media/image42.png"/><Relationship Id="rId60" Type="http://schemas.openxmlformats.org/officeDocument/2006/relationships/image" Target="media/image62.png"/><Relationship Id="rId26" Type="http://schemas.openxmlformats.org/officeDocument/2006/relationships/image" Target="media/image39.png"/><Relationship Id="rId25" Type="http://schemas.openxmlformats.org/officeDocument/2006/relationships/image" Target="media/image14.png"/><Relationship Id="rId28" Type="http://schemas.openxmlformats.org/officeDocument/2006/relationships/image" Target="media/image48.png"/><Relationship Id="rId27" Type="http://schemas.openxmlformats.org/officeDocument/2006/relationships/image" Target="media/image36.png"/><Relationship Id="rId29" Type="http://schemas.openxmlformats.org/officeDocument/2006/relationships/image" Target="media/image34.png"/><Relationship Id="rId51" Type="http://schemas.openxmlformats.org/officeDocument/2006/relationships/image" Target="media/image57.png"/><Relationship Id="rId50" Type="http://schemas.openxmlformats.org/officeDocument/2006/relationships/image" Target="media/image33.png"/><Relationship Id="rId53" Type="http://schemas.openxmlformats.org/officeDocument/2006/relationships/image" Target="media/image27.png"/><Relationship Id="rId52" Type="http://schemas.openxmlformats.org/officeDocument/2006/relationships/image" Target="media/image24.png"/><Relationship Id="rId11" Type="http://schemas.openxmlformats.org/officeDocument/2006/relationships/image" Target="media/image59.png"/><Relationship Id="rId55" Type="http://schemas.openxmlformats.org/officeDocument/2006/relationships/image" Target="media/image30.png"/><Relationship Id="rId10" Type="http://schemas.openxmlformats.org/officeDocument/2006/relationships/image" Target="media/image16.png"/><Relationship Id="rId54" Type="http://schemas.openxmlformats.org/officeDocument/2006/relationships/image" Target="media/image44.png"/><Relationship Id="rId13" Type="http://schemas.openxmlformats.org/officeDocument/2006/relationships/image" Target="media/image35.png"/><Relationship Id="rId57" Type="http://schemas.openxmlformats.org/officeDocument/2006/relationships/image" Target="media/image11.png"/><Relationship Id="rId12" Type="http://schemas.openxmlformats.org/officeDocument/2006/relationships/image" Target="media/image63.png"/><Relationship Id="rId56" Type="http://schemas.openxmlformats.org/officeDocument/2006/relationships/image" Target="media/image18.png"/><Relationship Id="rId15" Type="http://schemas.openxmlformats.org/officeDocument/2006/relationships/image" Target="media/image49.png"/><Relationship Id="rId59" Type="http://schemas.openxmlformats.org/officeDocument/2006/relationships/image" Target="media/image51.png"/><Relationship Id="rId14" Type="http://schemas.openxmlformats.org/officeDocument/2006/relationships/image" Target="media/image29.png"/><Relationship Id="rId58" Type="http://schemas.openxmlformats.org/officeDocument/2006/relationships/image" Target="media/image5.png"/><Relationship Id="rId17" Type="http://schemas.openxmlformats.org/officeDocument/2006/relationships/image" Target="media/image6.png"/><Relationship Id="rId16" Type="http://schemas.openxmlformats.org/officeDocument/2006/relationships/image" Target="media/image1.png"/><Relationship Id="rId19" Type="http://schemas.openxmlformats.org/officeDocument/2006/relationships/image" Target="media/image43.png"/><Relationship Id="rId1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